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5" w:rsidRDefault="00710545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710545">
        <w:rPr>
          <w:rFonts w:ascii="Roboto" w:hAnsi="Roboto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VRDJQTpg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VRDJQTpgCk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440" w:rsidRDefault="00710545">
      <w:r>
        <w:rPr>
          <w:rFonts w:ascii="Roboto" w:hAnsi="Roboto"/>
          <w:color w:val="000000"/>
          <w:sz w:val="20"/>
          <w:szCs w:val="20"/>
          <w:shd w:val="clear" w:color="auto" w:fill="FFFFFF"/>
        </w:rPr>
        <w:t>Рак молочной железы: признаки и диагностика заболевания.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Рак молочной железы – одна из наиболее распространенных среди женщин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онкопатологий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 Но обнаружение заболевания на ранней стадии позволяет специалистам провести соответствующее эффективное лечение.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Отличительной чертой рака молочной железы остается тот факт, что некоторые признаки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онкопатологии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пациент может обнаружить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самостоятельно: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уплотнения в области молочных желез;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выделения из сосков;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увеличение лимфоузлов;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патологические изменения кожи на груди.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Благодаря активному развитию медицины, обнаружить рак молочной железы сегодня можно с абсолютной точностью. Для диагностики заболевания используются следующие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процедуры: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маммография;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магнитно-резонансная томография молочной железы;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УЗИ молочных желез;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биопсия.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Одним из наиболее эффективных медицинских методов выявления рака молочной железы и других онкологических заболеваний выступает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онкоскрининг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Это безболезненная и безопасная процедура, прохождение которой поможет выявить наличие заболеваний на их самых ранних стадиях. Благодаря этому врачи получают возможность провести процедуру лечения в кратчайшие сроки и с минимальными последствиями для организма больного. Современные технологии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онкоскрининга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позволяют выявить наличие опухолей даже в том случае, если пациент не чувствует никаких отклонений в своем состоянии. Пройти процедуру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онкоскрининга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можно в поликлинике как по собственному желанию, так и в рамках плановой диспансеризации.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Не забывайте проходить плановую диспансеризацию (один раз в три года для лиц от 18 до 39 лет и каждый год для лиц старше 39 лет). Благодаря своевременному медицинскому обследованию получится обнаружить отклонения и заболевания на их ранней стадии, а в дальнейшем провести эффективное и безболезненное лечение.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EA"/>
    <w:rsid w:val="00437CEA"/>
    <w:rsid w:val="006E3440"/>
    <w:rsid w:val="007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1CEC0-3108-4758-AFA0-9DA77C1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2023-01-19T10:38:00Z</dcterms:created>
  <dcterms:modified xsi:type="dcterms:W3CDTF">2023-01-19T10:38:00Z</dcterms:modified>
</cp:coreProperties>
</file>